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3E" w:rsidRPr="005C1311" w:rsidRDefault="00687A85" w:rsidP="005C1311">
      <w:pPr>
        <w:spacing w:after="0"/>
        <w:jc w:val="center"/>
        <w:rPr>
          <w:rFonts w:ascii="Lucida Sans Typewriter" w:hAnsi="Lucida Sans Typewriter"/>
        </w:rPr>
      </w:pPr>
      <w:r>
        <w:rPr>
          <w:rFonts w:ascii="Lucida Sans Typewriter" w:hAnsi="Lucida Sans Typewriter"/>
        </w:rPr>
        <w:t>Media</w:t>
      </w:r>
    </w:p>
    <w:p w:rsidR="005C1311" w:rsidRPr="005C1311" w:rsidRDefault="005C1311" w:rsidP="005C1311">
      <w:pPr>
        <w:spacing w:after="0"/>
        <w:jc w:val="center"/>
        <w:rPr>
          <w:rFonts w:ascii="Lucida Sans Typewriter" w:hAnsi="Lucida Sans Typewriter"/>
        </w:rPr>
      </w:pPr>
      <w:r w:rsidRPr="005C1311">
        <w:rPr>
          <w:rFonts w:ascii="Lucida Sans Typewriter" w:hAnsi="Lucida Sans Typewriter"/>
        </w:rPr>
        <w:t>Semester II - 2015/2016</w:t>
      </w:r>
    </w:p>
    <w:p w:rsidR="005C1311" w:rsidRPr="005C1311" w:rsidRDefault="005C1311" w:rsidP="005C1311">
      <w:pPr>
        <w:spacing w:after="0"/>
        <w:jc w:val="center"/>
        <w:rPr>
          <w:rFonts w:ascii="Lucida Sans Typewriter" w:hAnsi="Lucida Sans Typewriter"/>
        </w:rPr>
      </w:pPr>
      <w:r w:rsidRPr="005C1311">
        <w:rPr>
          <w:rFonts w:ascii="Lucida Sans Typewriter" w:hAnsi="Lucida Sans Typewriter"/>
        </w:rPr>
        <w:t>Ms. Nightingale</w:t>
      </w:r>
    </w:p>
    <w:p w:rsidR="005C1311" w:rsidRPr="005C1311" w:rsidRDefault="00687A85" w:rsidP="005C1311">
      <w:pPr>
        <w:spacing w:after="0"/>
        <w:jc w:val="center"/>
        <w:rPr>
          <w:rFonts w:ascii="Lucida Sans Typewriter" w:hAnsi="Lucida Sans Typewriter"/>
        </w:rPr>
      </w:pPr>
      <w:hyperlink r:id="rId6" w:history="1">
        <w:r w:rsidR="005C1311" w:rsidRPr="005C1311">
          <w:rPr>
            <w:rStyle w:val="Hyperlink"/>
            <w:rFonts w:ascii="Lucida Sans Typewriter" w:hAnsi="Lucida Sans Typewriter"/>
          </w:rPr>
          <w:t>nicolenightingale@gpcsd.ca</w:t>
        </w:r>
      </w:hyperlink>
    </w:p>
    <w:p w:rsidR="005C1311" w:rsidRPr="005C1311" w:rsidRDefault="005C1311" w:rsidP="005C1311">
      <w:pPr>
        <w:spacing w:after="0"/>
        <w:jc w:val="center"/>
        <w:rPr>
          <w:rFonts w:ascii="Lucida Sans Typewriter" w:hAnsi="Lucida Sans Typewriter"/>
        </w:rPr>
      </w:pPr>
    </w:p>
    <w:p w:rsidR="005C1311" w:rsidRPr="005C1311" w:rsidRDefault="005C1311" w:rsidP="005C1311">
      <w:pPr>
        <w:spacing w:after="0"/>
        <w:rPr>
          <w:rFonts w:ascii="Lucida Sans Typewriter" w:hAnsi="Lucida Sans Typewriter"/>
          <w:sz w:val="22"/>
          <w:szCs w:val="22"/>
        </w:rPr>
      </w:pPr>
    </w:p>
    <w:p w:rsidR="00077DF9" w:rsidRDefault="00077DF9" w:rsidP="005C1311">
      <w:pPr>
        <w:spacing w:after="0"/>
        <w:rPr>
          <w:rFonts w:ascii="Lucida Sans Typewriter" w:eastAsia="Times New Roman" w:hAnsi="Lucida Sans Typewriter" w:cs="Times New Roman"/>
          <w:sz w:val="22"/>
          <w:szCs w:val="22"/>
          <w:lang w:eastAsia="en-US"/>
        </w:rPr>
      </w:pPr>
    </w:p>
    <w:p w:rsidR="005C1311" w:rsidRPr="005C1311" w:rsidRDefault="005C1311" w:rsidP="005C1311">
      <w:pPr>
        <w:spacing w:after="0"/>
        <w:rPr>
          <w:rFonts w:ascii="Lucida Sans Typewriter" w:eastAsia="Times New Roman" w:hAnsi="Lucida Sans Typewriter" w:cs="Times New Roman"/>
          <w:sz w:val="22"/>
          <w:szCs w:val="22"/>
          <w:lang w:eastAsia="en-US"/>
        </w:rPr>
      </w:pPr>
      <w:r w:rsidRPr="005C1311">
        <w:rPr>
          <w:rFonts w:ascii="Lucida Sans Typewriter" w:eastAsia="Times New Roman" w:hAnsi="Lucida Sans Typewriter" w:cs="Times New Roman"/>
          <w:sz w:val="22"/>
          <w:szCs w:val="22"/>
          <w:lang w:eastAsia="en-US"/>
        </w:rPr>
        <w:t>Course Objectives: Students discover and develop skills to relay a message effectivel</w:t>
      </w:r>
      <w:r>
        <w:rPr>
          <w:rFonts w:ascii="Lucida Sans Typewriter" w:eastAsia="Times New Roman" w:hAnsi="Lucida Sans Typewriter" w:cs="Times New Roman"/>
          <w:sz w:val="22"/>
          <w:szCs w:val="22"/>
          <w:lang w:eastAsia="en-US"/>
        </w:rPr>
        <w:t>y using various forms of media.</w:t>
      </w:r>
    </w:p>
    <w:p w:rsidR="005C1311" w:rsidRPr="005C1311" w:rsidRDefault="005C1311" w:rsidP="005C1311">
      <w:pPr>
        <w:spacing w:after="0"/>
        <w:rPr>
          <w:rFonts w:ascii="Lucida Sans Typewriter" w:eastAsia="Times New Roman" w:hAnsi="Lucida Sans Typewriter" w:cs="Times New Roman"/>
          <w:sz w:val="22"/>
          <w:szCs w:val="22"/>
          <w:lang w:eastAsia="en-US"/>
        </w:rPr>
      </w:pPr>
    </w:p>
    <w:p w:rsidR="00077DF9" w:rsidRDefault="005C1311" w:rsidP="005C1311">
      <w:pPr>
        <w:spacing w:after="0"/>
        <w:rPr>
          <w:rFonts w:ascii="Lucida Sans Typewriter" w:eastAsia="Times New Roman" w:hAnsi="Lucida Sans Typewriter" w:cs="Times New Roman"/>
          <w:sz w:val="22"/>
          <w:szCs w:val="22"/>
          <w:lang w:eastAsia="en-US"/>
        </w:rPr>
      </w:pPr>
      <w:r w:rsidRPr="005C1311">
        <w:rPr>
          <w:rFonts w:ascii="Lucida Sans Typewriter" w:eastAsia="Times New Roman" w:hAnsi="Lucida Sans Typewriter" w:cs="Times New Roman"/>
          <w:sz w:val="22"/>
          <w:szCs w:val="22"/>
          <w:lang w:eastAsia="en-US"/>
        </w:rPr>
        <w:t>Units</w:t>
      </w:r>
      <w:r>
        <w:rPr>
          <w:rFonts w:ascii="Lucida Sans Typewriter" w:eastAsia="Times New Roman" w:hAnsi="Lucida Sans Typewriter" w:cs="Times New Roman"/>
          <w:sz w:val="22"/>
          <w:szCs w:val="22"/>
          <w:lang w:eastAsia="en-US"/>
        </w:rPr>
        <w:t>: Being a CTS course, Media</w:t>
      </w:r>
      <w:r w:rsidRPr="005C1311">
        <w:rPr>
          <w:rFonts w:ascii="Lucida Sans Typewriter" w:eastAsia="Times New Roman" w:hAnsi="Lucida Sans Typewriter" w:cs="Times New Roman"/>
          <w:sz w:val="22"/>
          <w:szCs w:val="22"/>
          <w:lang w:eastAsia="en-US"/>
        </w:rPr>
        <w:t xml:space="preserve"> is divided up into single module courses</w:t>
      </w:r>
      <w:r w:rsidR="00077DF9">
        <w:rPr>
          <w:rFonts w:ascii="Lucida Sans Typewriter" w:eastAsia="Times New Roman" w:hAnsi="Lucida Sans Typewriter" w:cs="Times New Roman"/>
          <w:sz w:val="22"/>
          <w:szCs w:val="22"/>
          <w:lang w:eastAsia="en-US"/>
        </w:rPr>
        <w:t xml:space="preserve"> taken from the Communication Technology stream</w:t>
      </w:r>
      <w:r w:rsidRPr="005C1311">
        <w:rPr>
          <w:rFonts w:ascii="Lucida Sans Typewriter" w:eastAsia="Times New Roman" w:hAnsi="Lucida Sans Typewriter" w:cs="Times New Roman"/>
          <w:sz w:val="22"/>
          <w:szCs w:val="22"/>
          <w:lang w:eastAsia="en-US"/>
        </w:rPr>
        <w:t xml:space="preserve">. </w:t>
      </w:r>
      <w:r>
        <w:rPr>
          <w:rFonts w:ascii="Lucida Sans Typewriter" w:eastAsia="Times New Roman" w:hAnsi="Lucida Sans Typewriter" w:cs="Times New Roman"/>
          <w:sz w:val="22"/>
          <w:szCs w:val="22"/>
          <w:lang w:eastAsia="en-US"/>
        </w:rPr>
        <w:t xml:space="preserve">There will be 3 modules offered in this course: </w:t>
      </w:r>
    </w:p>
    <w:p w:rsidR="00077DF9" w:rsidRDefault="00077DF9" w:rsidP="005C1311">
      <w:pPr>
        <w:spacing w:after="0"/>
        <w:rPr>
          <w:rFonts w:ascii="Lucida Sans Typewriter" w:eastAsia="Times New Roman" w:hAnsi="Lucida Sans Typewriter" w:cs="Times New Roman"/>
          <w:sz w:val="22"/>
          <w:szCs w:val="22"/>
          <w:lang w:eastAsia="en-US"/>
        </w:rPr>
      </w:pPr>
    </w:p>
    <w:p w:rsidR="00077DF9" w:rsidRPr="00077DF9" w:rsidRDefault="00077DF9" w:rsidP="00077DF9">
      <w:pPr>
        <w:pStyle w:val="ListParagraph"/>
        <w:numPr>
          <w:ilvl w:val="0"/>
          <w:numId w:val="1"/>
        </w:numPr>
        <w:spacing w:after="0"/>
        <w:rPr>
          <w:rFonts w:ascii="Lucida Sans Typewriter" w:eastAsia="Times New Roman" w:hAnsi="Lucida Sans Typewriter" w:cs="Times New Roman"/>
          <w:sz w:val="22"/>
          <w:szCs w:val="22"/>
          <w:lang w:eastAsia="en-US"/>
        </w:rPr>
      </w:pPr>
      <w:r>
        <w:rPr>
          <w:rFonts w:ascii="Lucida Sans Typewriter" w:eastAsia="Times New Roman" w:hAnsi="Lucida Sans Typewriter" w:cs="Times New Roman"/>
          <w:sz w:val="22"/>
          <w:szCs w:val="22"/>
          <w:lang w:eastAsia="en-US"/>
        </w:rPr>
        <w:t xml:space="preserve">COM 1015 </w:t>
      </w:r>
      <w:r w:rsidRPr="00077DF9">
        <w:rPr>
          <w:rFonts w:ascii="Lucida Sans Typewriter" w:eastAsia="Times New Roman" w:hAnsi="Lucida Sans Typewriter" w:cs="Times New Roman"/>
          <w:sz w:val="22"/>
          <w:szCs w:val="22"/>
          <w:lang w:eastAsia="en-US"/>
        </w:rPr>
        <w:t>Media</w:t>
      </w:r>
      <w:r w:rsidR="005C1311" w:rsidRPr="00077DF9">
        <w:rPr>
          <w:rFonts w:ascii="Lucida Sans Typewriter" w:eastAsia="Times New Roman" w:hAnsi="Lucida Sans Typewriter" w:cs="Times New Roman"/>
          <w:sz w:val="22"/>
          <w:szCs w:val="22"/>
          <w:lang w:eastAsia="en-US"/>
        </w:rPr>
        <w:t xml:space="preserve"> </w:t>
      </w:r>
    </w:p>
    <w:p w:rsidR="00077DF9" w:rsidRDefault="00077DF9" w:rsidP="00077DF9">
      <w:pPr>
        <w:pStyle w:val="ListParagraph"/>
        <w:numPr>
          <w:ilvl w:val="0"/>
          <w:numId w:val="1"/>
        </w:numPr>
        <w:spacing w:after="0"/>
        <w:rPr>
          <w:rFonts w:ascii="Lucida Sans Typewriter" w:eastAsia="Times New Roman" w:hAnsi="Lucida Sans Typewriter" w:cs="Times New Roman"/>
          <w:sz w:val="22"/>
          <w:szCs w:val="22"/>
          <w:lang w:eastAsia="en-US"/>
        </w:rPr>
      </w:pPr>
      <w:r>
        <w:rPr>
          <w:rFonts w:ascii="Lucida Sans Typewriter" w:eastAsia="Times New Roman" w:hAnsi="Lucida Sans Typewriter" w:cs="Times New Roman"/>
          <w:sz w:val="22"/>
          <w:szCs w:val="22"/>
          <w:lang w:eastAsia="en-US"/>
        </w:rPr>
        <w:t>COM 2015 Media Impact</w:t>
      </w:r>
    </w:p>
    <w:p w:rsidR="00077DF9" w:rsidRDefault="00077DF9" w:rsidP="00077DF9">
      <w:pPr>
        <w:pStyle w:val="ListParagraph"/>
        <w:numPr>
          <w:ilvl w:val="0"/>
          <w:numId w:val="1"/>
        </w:numPr>
        <w:spacing w:after="0"/>
        <w:rPr>
          <w:rFonts w:ascii="Lucida Sans Typewriter" w:eastAsia="Times New Roman" w:hAnsi="Lucida Sans Typewriter" w:cs="Times New Roman"/>
          <w:sz w:val="22"/>
          <w:szCs w:val="22"/>
          <w:lang w:eastAsia="en-US"/>
        </w:rPr>
      </w:pPr>
      <w:r>
        <w:rPr>
          <w:rFonts w:ascii="Lucida Sans Typewriter" w:eastAsia="Times New Roman" w:hAnsi="Lucida Sans Typewriter" w:cs="Times New Roman"/>
          <w:sz w:val="22"/>
          <w:szCs w:val="22"/>
          <w:lang w:eastAsia="en-US"/>
        </w:rPr>
        <w:t>COM 1035 Graphic Tools</w:t>
      </w:r>
      <w:r w:rsidR="005C1311" w:rsidRPr="00077DF9">
        <w:rPr>
          <w:rFonts w:ascii="Lucida Sans Typewriter" w:eastAsia="Times New Roman" w:hAnsi="Lucida Sans Typewriter" w:cs="Times New Roman"/>
          <w:sz w:val="22"/>
          <w:szCs w:val="22"/>
          <w:lang w:eastAsia="en-US"/>
        </w:rPr>
        <w:t xml:space="preserve">. </w:t>
      </w:r>
    </w:p>
    <w:p w:rsidR="00077DF9" w:rsidRDefault="00077DF9" w:rsidP="00077DF9">
      <w:pPr>
        <w:spacing w:after="0"/>
        <w:rPr>
          <w:rFonts w:ascii="Lucida Sans Typewriter" w:eastAsia="Times New Roman" w:hAnsi="Lucida Sans Typewriter" w:cs="Times New Roman"/>
          <w:sz w:val="22"/>
          <w:szCs w:val="22"/>
          <w:lang w:eastAsia="en-US"/>
        </w:rPr>
      </w:pPr>
    </w:p>
    <w:p w:rsidR="005C1311" w:rsidRDefault="005C1311" w:rsidP="00077DF9">
      <w:pPr>
        <w:spacing w:after="0"/>
        <w:rPr>
          <w:rFonts w:ascii="Lucida Sans Typewriter" w:eastAsia="Times New Roman" w:hAnsi="Lucida Sans Typewriter" w:cs="Times New Roman"/>
          <w:sz w:val="22"/>
          <w:szCs w:val="22"/>
          <w:lang w:eastAsia="en-US"/>
        </w:rPr>
      </w:pPr>
      <w:r w:rsidRPr="00077DF9">
        <w:rPr>
          <w:rFonts w:ascii="Lucida Sans Typewriter" w:eastAsia="Times New Roman" w:hAnsi="Lucida Sans Typewriter" w:cs="Times New Roman"/>
          <w:sz w:val="22"/>
          <w:szCs w:val="22"/>
          <w:lang w:eastAsia="en-US"/>
        </w:rPr>
        <w:t>All of these modules require a prerequisite of Visual Composition (COM 1005).</w:t>
      </w:r>
    </w:p>
    <w:p w:rsidR="00077DF9" w:rsidRDefault="00077DF9" w:rsidP="00077DF9">
      <w:pPr>
        <w:spacing w:after="0"/>
        <w:rPr>
          <w:rFonts w:ascii="Lucida Sans Typewriter" w:eastAsia="Times New Roman" w:hAnsi="Lucida Sans Typewriter" w:cs="Times New Roman"/>
          <w:sz w:val="22"/>
          <w:szCs w:val="22"/>
          <w:lang w:eastAsia="en-US"/>
        </w:rPr>
      </w:pPr>
    </w:p>
    <w:p w:rsidR="00077DF9" w:rsidRDefault="00077DF9" w:rsidP="00077DF9">
      <w:pPr>
        <w:spacing w:after="0"/>
        <w:rPr>
          <w:rFonts w:ascii="Lucida Sans Typewriter" w:eastAsia="Times New Roman" w:hAnsi="Lucida Sans Typewriter" w:cs="Times New Roman"/>
          <w:sz w:val="22"/>
          <w:szCs w:val="22"/>
          <w:lang w:eastAsia="en-US"/>
        </w:rPr>
      </w:pPr>
      <w:r>
        <w:rPr>
          <w:rFonts w:ascii="Lucida Sans Typewriter" w:eastAsia="Times New Roman" w:hAnsi="Lucida Sans Typewriter" w:cs="Times New Roman"/>
          <w:sz w:val="22"/>
          <w:szCs w:val="22"/>
          <w:lang w:eastAsia="en-US"/>
        </w:rPr>
        <w:t xml:space="preserve">To view comprehensive course summaries, please visit </w:t>
      </w:r>
      <w:hyperlink r:id="rId7" w:history="1">
        <w:r w:rsidRPr="00C41E52">
          <w:rPr>
            <w:rStyle w:val="Hyperlink"/>
            <w:rFonts w:ascii="Lucida Sans Typewriter" w:eastAsia="Times New Roman" w:hAnsi="Lucida Sans Typewriter" w:cs="Times New Roman"/>
            <w:sz w:val="22"/>
            <w:szCs w:val="22"/>
            <w:lang w:eastAsia="en-US"/>
          </w:rPr>
          <w:t>https://education.alberta.ca/career-and-technology-studies/mdc-cluster/everyone/mdc-occupational-areas/</w:t>
        </w:r>
      </w:hyperlink>
    </w:p>
    <w:p w:rsidR="00077DF9" w:rsidRPr="00077DF9" w:rsidRDefault="00077DF9" w:rsidP="00077DF9">
      <w:pPr>
        <w:spacing w:after="0"/>
        <w:rPr>
          <w:rFonts w:ascii="Lucida Sans Typewriter" w:eastAsia="Times New Roman" w:hAnsi="Lucida Sans Typewriter" w:cs="Times New Roman"/>
          <w:sz w:val="22"/>
          <w:szCs w:val="22"/>
          <w:lang w:eastAsia="en-US"/>
        </w:rPr>
      </w:pPr>
    </w:p>
    <w:p w:rsidR="005C1311" w:rsidRDefault="005C1311" w:rsidP="005C1311">
      <w:pPr>
        <w:spacing w:after="0"/>
        <w:rPr>
          <w:rFonts w:ascii="Lucida Sans Typewriter" w:eastAsia="Times New Roman" w:hAnsi="Lucida Sans Typewriter" w:cs="Times New Roman"/>
          <w:sz w:val="22"/>
          <w:szCs w:val="22"/>
          <w:lang w:eastAsia="en-US"/>
        </w:rPr>
      </w:pPr>
    </w:p>
    <w:p w:rsidR="005C1311" w:rsidRPr="005C1311" w:rsidRDefault="005C1311" w:rsidP="005C1311">
      <w:pPr>
        <w:spacing w:after="0"/>
        <w:rPr>
          <w:rFonts w:ascii="Lucida Sans Typewriter" w:eastAsia="Times New Roman" w:hAnsi="Lucida Sans Typewriter" w:cs="Times New Roman"/>
          <w:sz w:val="22"/>
          <w:szCs w:val="22"/>
          <w:lang w:eastAsia="en-US"/>
        </w:rPr>
      </w:pPr>
    </w:p>
    <w:p w:rsidR="005C1311" w:rsidRPr="005C1311" w:rsidRDefault="005C1311" w:rsidP="005C1311">
      <w:pPr>
        <w:spacing w:after="0"/>
        <w:rPr>
          <w:rFonts w:ascii="Lucida Sans Typewriter" w:eastAsia="Times New Roman" w:hAnsi="Lucida Sans Typewriter" w:cs="Times New Roman"/>
          <w:sz w:val="22"/>
          <w:szCs w:val="22"/>
          <w:lang w:eastAsia="en-US"/>
        </w:rPr>
      </w:pPr>
      <w:r w:rsidRPr="005C1311">
        <w:rPr>
          <w:rFonts w:ascii="Lucida Sans Typewriter" w:eastAsia="Times New Roman" w:hAnsi="Lucida Sans Typewriter" w:cs="Times New Roman"/>
          <w:sz w:val="22"/>
          <w:szCs w:val="22"/>
          <w:lang w:eastAsia="en-US"/>
        </w:rPr>
        <w:t>Evaluation: Each module will be evaluated based on the knowledge and understanding of the concepts as well as the ability to demonstrate these skills in practice. Each module will be different as the outcomes change; expect to be evaluated based on small/large practical work as well as reflections, presentations and small quizzes.</w:t>
      </w:r>
    </w:p>
    <w:p w:rsidR="005C1311" w:rsidRDefault="005C1311" w:rsidP="005C1311">
      <w:pPr>
        <w:spacing w:after="0"/>
        <w:rPr>
          <w:rFonts w:ascii="Lucida Sans Typewriter" w:hAnsi="Lucida Sans Typewriter"/>
        </w:rPr>
      </w:pPr>
    </w:p>
    <w:p w:rsidR="00687A85" w:rsidRDefault="00687A85" w:rsidP="005C1311">
      <w:pPr>
        <w:spacing w:after="0"/>
        <w:rPr>
          <w:rFonts w:ascii="Lucida Sans Typewriter" w:hAnsi="Lucida Sans Typewriter"/>
        </w:rPr>
      </w:pPr>
      <w:r>
        <w:rPr>
          <w:rFonts w:ascii="Lucida Sans Typewriter" w:hAnsi="Lucida Sans Typewriter"/>
        </w:rPr>
        <w:t>Minor Assignments:</w:t>
      </w:r>
      <w:r>
        <w:rPr>
          <w:rFonts w:ascii="Lucida Sans Typewriter" w:hAnsi="Lucida Sans Typewriter"/>
        </w:rPr>
        <w:tab/>
      </w:r>
      <w:r>
        <w:rPr>
          <w:rFonts w:ascii="Lucida Sans Typewriter" w:hAnsi="Lucida Sans Typewriter"/>
        </w:rPr>
        <w:tab/>
        <w:t>50%</w:t>
      </w:r>
    </w:p>
    <w:p w:rsidR="00687A85" w:rsidRDefault="00687A85" w:rsidP="005C1311">
      <w:pPr>
        <w:spacing w:after="0"/>
        <w:rPr>
          <w:rFonts w:ascii="Lucida Sans Typewriter" w:hAnsi="Lucida Sans Typewriter"/>
        </w:rPr>
      </w:pPr>
      <w:r>
        <w:rPr>
          <w:rFonts w:ascii="Lucida Sans Typewriter" w:hAnsi="Lucida Sans Typewriter"/>
        </w:rPr>
        <w:t>Major Assignments:</w:t>
      </w:r>
      <w:r>
        <w:rPr>
          <w:rFonts w:ascii="Lucida Sans Typewriter" w:hAnsi="Lucida Sans Typewriter"/>
        </w:rPr>
        <w:tab/>
      </w:r>
      <w:r>
        <w:rPr>
          <w:rFonts w:ascii="Lucida Sans Typewriter" w:hAnsi="Lucida Sans Typewriter"/>
        </w:rPr>
        <w:tab/>
        <w:t>50%</w:t>
      </w:r>
    </w:p>
    <w:p w:rsidR="005C1311" w:rsidRDefault="005C1311" w:rsidP="005C1311">
      <w:pPr>
        <w:spacing w:after="0"/>
        <w:rPr>
          <w:rFonts w:ascii="Lucida Sans Typewriter" w:hAnsi="Lucida Sans Typewriter"/>
        </w:rPr>
      </w:pPr>
    </w:p>
    <w:p w:rsidR="005C1311" w:rsidRDefault="005C1311" w:rsidP="005C1311">
      <w:pPr>
        <w:spacing w:after="0"/>
        <w:rPr>
          <w:rFonts w:ascii="Lucida Sans Typewriter" w:hAnsi="Lucida Sans Typewriter"/>
        </w:rPr>
      </w:pPr>
    </w:p>
    <w:p w:rsidR="005C1311" w:rsidRDefault="005C1311" w:rsidP="005C1311">
      <w:pPr>
        <w:spacing w:before="100" w:beforeAutospacing="1" w:after="100" w:afterAutospacing="1"/>
        <w:rPr>
          <w:rFonts w:ascii="Arial,BoldItalic" w:hAnsi="Arial,BoldItalic" w:cs="Times New Roman" w:hint="eastAsia"/>
          <w:lang w:eastAsia="en-US"/>
        </w:rPr>
      </w:pPr>
    </w:p>
    <w:p w:rsidR="005C1311" w:rsidRDefault="005C1311" w:rsidP="005C1311">
      <w:pPr>
        <w:spacing w:before="100" w:beforeAutospacing="1" w:after="100" w:afterAutospacing="1"/>
        <w:rPr>
          <w:rFonts w:ascii="Arial,BoldItalic" w:hAnsi="Arial,BoldItalic" w:cs="Times New Roman" w:hint="eastAsia"/>
          <w:lang w:eastAsia="en-US"/>
        </w:rPr>
      </w:pPr>
    </w:p>
    <w:p w:rsidR="005C1311" w:rsidRPr="005C1311" w:rsidRDefault="005C1311" w:rsidP="005C1311">
      <w:pPr>
        <w:spacing w:before="100" w:beforeAutospacing="1" w:after="100" w:afterAutospacing="1"/>
        <w:rPr>
          <w:rFonts w:ascii="Times" w:hAnsi="Times" w:cs="Times New Roman"/>
          <w:sz w:val="20"/>
          <w:szCs w:val="20"/>
          <w:lang w:eastAsia="en-US"/>
        </w:rPr>
      </w:pPr>
      <w:bookmarkStart w:id="0" w:name="_GoBack"/>
      <w:bookmarkEnd w:id="0"/>
      <w:r w:rsidRPr="005C1311">
        <w:rPr>
          <w:rFonts w:ascii="Arial,BoldItalic" w:hAnsi="Arial,BoldItalic" w:cs="Times New Roman"/>
          <w:lang w:eastAsia="en-US"/>
        </w:rPr>
        <w:lastRenderedPageBreak/>
        <w:t>General Comm</w:t>
      </w:r>
      <w:r w:rsidR="00077DF9">
        <w:rPr>
          <w:rFonts w:ascii="Arial,BoldItalic" w:hAnsi="Arial,BoldItalic" w:cs="Times New Roman"/>
          <w:lang w:eastAsia="en-US"/>
        </w:rPr>
        <w:t>unication</w:t>
      </w:r>
      <w:r w:rsidRPr="005C1311">
        <w:rPr>
          <w:rFonts w:ascii="Arial,BoldItalic" w:hAnsi="Arial,BoldItalic" w:cs="Times New Roman"/>
          <w:lang w:eastAsia="en-US"/>
        </w:rPr>
        <w:t xml:space="preserve"> Tech</w:t>
      </w:r>
      <w:r w:rsidR="00077DF9">
        <w:rPr>
          <w:rFonts w:ascii="Arial,BoldItalic" w:hAnsi="Arial,BoldItalic" w:cs="Times New Roman"/>
          <w:lang w:eastAsia="en-US"/>
        </w:rPr>
        <w:t>nology</w:t>
      </w:r>
      <w:r w:rsidRPr="005C1311">
        <w:rPr>
          <w:rFonts w:ascii="Arial,BoldItalic" w:hAnsi="Arial,BoldItalic" w:cs="Times New Roman"/>
          <w:lang w:eastAsia="en-US"/>
        </w:rPr>
        <w:t xml:space="preserve"> Rubric </w:t>
      </w:r>
      <w:r w:rsidR="00077DF9">
        <w:rPr>
          <w:rFonts w:ascii="Arial,BoldItalic" w:hAnsi="Arial,BoldItalic" w:cs="Times New Roman"/>
          <w:lang w:eastAsia="en-US"/>
        </w:rPr>
        <w:tab/>
      </w:r>
      <w:r w:rsidR="00077DF9">
        <w:rPr>
          <w:rFonts w:ascii="Arial,BoldItalic" w:hAnsi="Arial,BoldItalic" w:cs="Times New Roman"/>
          <w:lang w:eastAsia="en-US"/>
        </w:rPr>
        <w:tab/>
      </w:r>
      <w:r w:rsidR="00077DF9">
        <w:rPr>
          <w:rFonts w:ascii="Arial,BoldItalic" w:hAnsi="Arial,BoldItalic" w:cs="Times New Roman"/>
          <w:lang w:eastAsia="en-US"/>
        </w:rPr>
        <w:tab/>
      </w:r>
      <w:r w:rsidRPr="005C1311">
        <w:rPr>
          <w:rFonts w:ascii="Arial,Bold" w:hAnsi="Arial,Bold" w:cs="Times New Roman"/>
          <w:lang w:eastAsia="en-US"/>
        </w:rPr>
        <w:t xml:space="preserve">Name: </w:t>
      </w:r>
    </w:p>
    <w:tbl>
      <w:tblPr>
        <w:tblW w:w="0" w:type="auto"/>
        <w:tblCellMar>
          <w:top w:w="15" w:type="dxa"/>
          <w:left w:w="15" w:type="dxa"/>
          <w:bottom w:w="15" w:type="dxa"/>
          <w:right w:w="15" w:type="dxa"/>
        </w:tblCellMar>
        <w:tblLook w:val="04A0" w:firstRow="1" w:lastRow="0" w:firstColumn="1" w:lastColumn="0" w:noHBand="0" w:noVBand="1"/>
      </w:tblPr>
      <w:tblGrid>
        <w:gridCol w:w="1508"/>
        <w:gridCol w:w="2193"/>
        <w:gridCol w:w="2223"/>
        <w:gridCol w:w="2246"/>
        <w:gridCol w:w="2401"/>
        <w:gridCol w:w="2419"/>
      </w:tblGrid>
      <w:tr w:rsidR="005C1311" w:rsidRPr="005C1311" w:rsidTr="005C1311">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after="0"/>
              <w:rPr>
                <w:rFonts w:ascii="Times" w:eastAsia="Times New Roman" w:hAnsi="Times" w:cs="Times New Roman"/>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Bold" w:hAnsi="Arial,Bold" w:cs="Times New Roman"/>
                <w:sz w:val="20"/>
                <w:szCs w:val="20"/>
                <w:lang w:eastAsia="en-US"/>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Bold" w:hAnsi="Arial,Bold" w:cs="Times New Roman"/>
                <w:sz w:val="20"/>
                <w:szCs w:val="20"/>
                <w:lang w:eastAsia="en-US"/>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Bold" w:hAnsi="Arial,Bold" w:cs="Times New Roman"/>
                <w:sz w:val="20"/>
                <w:szCs w:val="20"/>
                <w:lang w:eastAsia="en-US"/>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Bold" w:hAnsi="Arial,Bold" w:cs="Times New Roman"/>
                <w:sz w:val="20"/>
                <w:szCs w:val="20"/>
                <w:lang w:eastAsia="en-US"/>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Bold" w:hAnsi="Arial,Bold" w:cs="Times New Roman"/>
                <w:sz w:val="20"/>
                <w:szCs w:val="20"/>
                <w:lang w:eastAsia="en-US"/>
              </w:rPr>
              <w:t xml:space="preserve">0 </w:t>
            </w:r>
          </w:p>
        </w:tc>
      </w:tr>
      <w:tr w:rsidR="005C1311" w:rsidRPr="005C1311" w:rsidTr="005C1311">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Bold" w:hAnsi="Arial,Bold" w:cs="Times New Roman"/>
                <w:sz w:val="20"/>
                <w:szCs w:val="20"/>
                <w:lang w:eastAsia="en-US"/>
              </w:rPr>
              <w:t xml:space="preserve">Knowledge (x1.5)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Shows excellent knowledge of required information and has displayed or explained all module content clearly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Shows proficient knowledge of required information and has displayed or explained most module content clearly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Shows satisfactory knowledge of required information and has displayed or explained most module content clearly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Does not show satisfactory knowledge of required information or has not displayed or explained most module content clearly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Does not show satisfactory knowledge of required information and has not displayed or explained most module content clearly </w:t>
            </w:r>
          </w:p>
        </w:tc>
      </w:tr>
      <w:tr w:rsidR="005C1311" w:rsidRPr="005C1311" w:rsidTr="005C1311">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Bold" w:hAnsi="Arial,Bold" w:cs="Times New Roman"/>
                <w:sz w:val="20"/>
                <w:szCs w:val="20"/>
                <w:lang w:eastAsia="en-US"/>
              </w:rPr>
              <w:t xml:space="preserve">Application (x1.5)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Showed ability to complete all required tasks competently and effectively at an excellent level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Showed ability to complete nearly all required tasks competently and effectively at a satisfactory level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Showed ability to complete most required tasks competently and effectively at a satisfactory level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Did not show ability to complete all required tasks competently and effectively at a satisfactory level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Did not complete even half the required tasks competently or effectively </w:t>
            </w:r>
          </w:p>
        </w:tc>
      </w:tr>
      <w:tr w:rsidR="005C1311" w:rsidRPr="005C1311" w:rsidTr="005C1311">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Bold" w:hAnsi="Arial,Bold" w:cs="Times New Roman"/>
                <w:sz w:val="20"/>
                <w:szCs w:val="20"/>
                <w:lang w:eastAsia="en-US"/>
              </w:rPr>
              <w:t xml:space="preserve">Quality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Overall quality of assignments is excellent, going beyond the basic requirements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Overall quality of assignments is proficient, did all the basic requirements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Overall quality of assignments is satisfactory, did all the basic requirements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Overall quality of assignments needs improvement; did less than the basic requirements.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Overall quality of assignments is poor. Student accomplished less than the basic requirements. </w:t>
            </w:r>
          </w:p>
        </w:tc>
      </w:tr>
      <w:tr w:rsidR="005C1311" w:rsidRPr="005C1311" w:rsidTr="005C1311">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Bold" w:hAnsi="Arial,Bold" w:cs="Times New Roman"/>
                <w:sz w:val="20"/>
                <w:szCs w:val="20"/>
                <w:lang w:eastAsia="en-US"/>
              </w:rPr>
              <w:t xml:space="preserve">Technology (x0.5)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Always uses all required hardware &amp; software in an appropriate and safe manner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Uses all required hardware &amp; software in an appropriate and safe manner most of the time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Uses majority of required hardware &amp; software in an appropriate and safe manner most of the time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Does not use required hardware &amp; software in an appropriate and safe manner most of the time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Was not able to use required hardware &amp; software in an appropriate and safe manner as their privilege was taken away </w:t>
            </w:r>
          </w:p>
        </w:tc>
      </w:tr>
      <w:tr w:rsidR="005C1311" w:rsidRPr="005C1311" w:rsidTr="005C1311">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Bold" w:hAnsi="Arial,Bold" w:cs="Times New Roman"/>
                <w:sz w:val="20"/>
                <w:szCs w:val="20"/>
                <w:lang w:eastAsia="en-US"/>
              </w:rPr>
              <w:t xml:space="preserve">Basic competencies (attitude, effort, time usage) (x0.5)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Always shows a positive attitude toward learning, being adaptable and responsible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Shows a positive attitude toward learning, being adaptable and responsible most of the time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Shows a positive attitude toward learning, being adaptable and responsible some of the time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Shows a positive attitude toward learning, being adaptable and responsible far too infrequently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311" w:rsidRPr="005C1311" w:rsidRDefault="005C1311" w:rsidP="005C1311">
            <w:pPr>
              <w:spacing w:before="100" w:beforeAutospacing="1" w:after="100" w:afterAutospacing="1"/>
              <w:rPr>
                <w:rFonts w:ascii="Times" w:hAnsi="Times" w:cs="Times New Roman"/>
                <w:sz w:val="20"/>
                <w:szCs w:val="20"/>
                <w:lang w:eastAsia="en-US"/>
              </w:rPr>
            </w:pPr>
            <w:r w:rsidRPr="005C1311">
              <w:rPr>
                <w:rFonts w:ascii="Arial" w:hAnsi="Arial" w:cs="Arial"/>
                <w:sz w:val="20"/>
                <w:szCs w:val="20"/>
                <w:lang w:eastAsia="en-US"/>
              </w:rPr>
              <w:t xml:space="preserve">Does not show a positive attitude toward learning, an ability to be adaptable or responsibility </w:t>
            </w:r>
          </w:p>
        </w:tc>
      </w:tr>
    </w:tbl>
    <w:p w:rsidR="005C1311" w:rsidRPr="005C1311" w:rsidRDefault="005C1311" w:rsidP="005C1311">
      <w:pPr>
        <w:spacing w:after="0"/>
        <w:rPr>
          <w:rFonts w:ascii="Lucida Sans Typewriter" w:hAnsi="Lucida Sans Typewriter"/>
        </w:rPr>
      </w:pPr>
    </w:p>
    <w:sectPr w:rsidR="005C1311" w:rsidRPr="005C1311" w:rsidSect="005C1311">
      <w:pgSz w:w="15840" w:h="12240" w:orient="landscape"/>
      <w:pgMar w:top="1080" w:right="1440" w:bottom="108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Typewriter">
    <w:panose1 w:val="020B05090305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BoldItalic">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651EC"/>
    <w:multiLevelType w:val="hybridMultilevel"/>
    <w:tmpl w:val="2326CD46"/>
    <w:lvl w:ilvl="0" w:tplc="7AD26AA8">
      <w:start w:val="7"/>
      <w:numFmt w:val="bullet"/>
      <w:lvlText w:val="-"/>
      <w:lvlJc w:val="left"/>
      <w:pPr>
        <w:ind w:left="720" w:hanging="360"/>
      </w:pPr>
      <w:rPr>
        <w:rFonts w:ascii="Lucida Sans Typewriter" w:eastAsia="Times New Roman" w:hAnsi="Lucida Sans Typewriter"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11"/>
    <w:rsid w:val="00077DF9"/>
    <w:rsid w:val="0039063E"/>
    <w:rsid w:val="005C1311"/>
    <w:rsid w:val="00687A85"/>
    <w:rsid w:val="00E139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311"/>
    <w:rPr>
      <w:color w:val="0000FF" w:themeColor="hyperlink"/>
      <w:u w:val="single"/>
    </w:rPr>
  </w:style>
  <w:style w:type="paragraph" w:styleId="NormalWeb">
    <w:name w:val="Normal (Web)"/>
    <w:basedOn w:val="Normal"/>
    <w:uiPriority w:val="99"/>
    <w:unhideWhenUsed/>
    <w:rsid w:val="005C1311"/>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077D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311"/>
    <w:rPr>
      <w:color w:val="0000FF" w:themeColor="hyperlink"/>
      <w:u w:val="single"/>
    </w:rPr>
  </w:style>
  <w:style w:type="paragraph" w:styleId="NormalWeb">
    <w:name w:val="Normal (Web)"/>
    <w:basedOn w:val="Normal"/>
    <w:uiPriority w:val="99"/>
    <w:unhideWhenUsed/>
    <w:rsid w:val="005C1311"/>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077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1798">
      <w:bodyDiv w:val="1"/>
      <w:marLeft w:val="0"/>
      <w:marRight w:val="0"/>
      <w:marTop w:val="0"/>
      <w:marBottom w:val="0"/>
      <w:divBdr>
        <w:top w:val="none" w:sz="0" w:space="0" w:color="auto"/>
        <w:left w:val="none" w:sz="0" w:space="0" w:color="auto"/>
        <w:bottom w:val="none" w:sz="0" w:space="0" w:color="auto"/>
        <w:right w:val="none" w:sz="0" w:space="0" w:color="auto"/>
      </w:divBdr>
    </w:div>
    <w:div w:id="1418820463">
      <w:bodyDiv w:val="1"/>
      <w:marLeft w:val="0"/>
      <w:marRight w:val="0"/>
      <w:marTop w:val="0"/>
      <w:marBottom w:val="0"/>
      <w:divBdr>
        <w:top w:val="none" w:sz="0" w:space="0" w:color="auto"/>
        <w:left w:val="none" w:sz="0" w:space="0" w:color="auto"/>
        <w:bottom w:val="none" w:sz="0" w:space="0" w:color="auto"/>
        <w:right w:val="none" w:sz="0" w:space="0" w:color="auto"/>
      </w:divBdr>
      <w:divsChild>
        <w:div w:id="1868372052">
          <w:marLeft w:val="0"/>
          <w:marRight w:val="0"/>
          <w:marTop w:val="0"/>
          <w:marBottom w:val="0"/>
          <w:divBdr>
            <w:top w:val="none" w:sz="0" w:space="0" w:color="auto"/>
            <w:left w:val="none" w:sz="0" w:space="0" w:color="auto"/>
            <w:bottom w:val="none" w:sz="0" w:space="0" w:color="auto"/>
            <w:right w:val="none" w:sz="0" w:space="0" w:color="auto"/>
          </w:divBdr>
          <w:divsChild>
            <w:div w:id="259795270">
              <w:marLeft w:val="0"/>
              <w:marRight w:val="0"/>
              <w:marTop w:val="0"/>
              <w:marBottom w:val="0"/>
              <w:divBdr>
                <w:top w:val="none" w:sz="0" w:space="0" w:color="auto"/>
                <w:left w:val="none" w:sz="0" w:space="0" w:color="auto"/>
                <w:bottom w:val="none" w:sz="0" w:space="0" w:color="auto"/>
                <w:right w:val="none" w:sz="0" w:space="0" w:color="auto"/>
              </w:divBdr>
              <w:divsChild>
                <w:div w:id="1640694207">
                  <w:marLeft w:val="0"/>
                  <w:marRight w:val="0"/>
                  <w:marTop w:val="0"/>
                  <w:marBottom w:val="0"/>
                  <w:divBdr>
                    <w:top w:val="none" w:sz="0" w:space="0" w:color="auto"/>
                    <w:left w:val="none" w:sz="0" w:space="0" w:color="auto"/>
                    <w:bottom w:val="none" w:sz="0" w:space="0" w:color="auto"/>
                    <w:right w:val="none" w:sz="0" w:space="0" w:color="auto"/>
                  </w:divBdr>
                </w:div>
              </w:divsChild>
            </w:div>
            <w:div w:id="600065730">
              <w:marLeft w:val="0"/>
              <w:marRight w:val="0"/>
              <w:marTop w:val="0"/>
              <w:marBottom w:val="0"/>
              <w:divBdr>
                <w:top w:val="none" w:sz="0" w:space="0" w:color="auto"/>
                <w:left w:val="none" w:sz="0" w:space="0" w:color="auto"/>
                <w:bottom w:val="none" w:sz="0" w:space="0" w:color="auto"/>
                <w:right w:val="none" w:sz="0" w:space="0" w:color="auto"/>
              </w:divBdr>
              <w:divsChild>
                <w:div w:id="1999921570">
                  <w:marLeft w:val="0"/>
                  <w:marRight w:val="0"/>
                  <w:marTop w:val="0"/>
                  <w:marBottom w:val="0"/>
                  <w:divBdr>
                    <w:top w:val="none" w:sz="0" w:space="0" w:color="auto"/>
                    <w:left w:val="none" w:sz="0" w:space="0" w:color="auto"/>
                    <w:bottom w:val="none" w:sz="0" w:space="0" w:color="auto"/>
                    <w:right w:val="none" w:sz="0" w:space="0" w:color="auto"/>
                  </w:divBdr>
                </w:div>
              </w:divsChild>
            </w:div>
            <w:div w:id="788278255">
              <w:marLeft w:val="0"/>
              <w:marRight w:val="0"/>
              <w:marTop w:val="0"/>
              <w:marBottom w:val="0"/>
              <w:divBdr>
                <w:top w:val="none" w:sz="0" w:space="0" w:color="auto"/>
                <w:left w:val="none" w:sz="0" w:space="0" w:color="auto"/>
                <w:bottom w:val="none" w:sz="0" w:space="0" w:color="auto"/>
                <w:right w:val="none" w:sz="0" w:space="0" w:color="auto"/>
              </w:divBdr>
              <w:divsChild>
                <w:div w:id="642809596">
                  <w:marLeft w:val="0"/>
                  <w:marRight w:val="0"/>
                  <w:marTop w:val="0"/>
                  <w:marBottom w:val="0"/>
                  <w:divBdr>
                    <w:top w:val="none" w:sz="0" w:space="0" w:color="auto"/>
                    <w:left w:val="none" w:sz="0" w:space="0" w:color="auto"/>
                    <w:bottom w:val="none" w:sz="0" w:space="0" w:color="auto"/>
                    <w:right w:val="none" w:sz="0" w:space="0" w:color="auto"/>
                  </w:divBdr>
                </w:div>
              </w:divsChild>
            </w:div>
            <w:div w:id="366569013">
              <w:marLeft w:val="0"/>
              <w:marRight w:val="0"/>
              <w:marTop w:val="0"/>
              <w:marBottom w:val="0"/>
              <w:divBdr>
                <w:top w:val="none" w:sz="0" w:space="0" w:color="auto"/>
                <w:left w:val="none" w:sz="0" w:space="0" w:color="auto"/>
                <w:bottom w:val="none" w:sz="0" w:space="0" w:color="auto"/>
                <w:right w:val="none" w:sz="0" w:space="0" w:color="auto"/>
              </w:divBdr>
              <w:divsChild>
                <w:div w:id="273637216">
                  <w:marLeft w:val="0"/>
                  <w:marRight w:val="0"/>
                  <w:marTop w:val="0"/>
                  <w:marBottom w:val="0"/>
                  <w:divBdr>
                    <w:top w:val="none" w:sz="0" w:space="0" w:color="auto"/>
                    <w:left w:val="none" w:sz="0" w:space="0" w:color="auto"/>
                    <w:bottom w:val="none" w:sz="0" w:space="0" w:color="auto"/>
                    <w:right w:val="none" w:sz="0" w:space="0" w:color="auto"/>
                  </w:divBdr>
                </w:div>
              </w:divsChild>
            </w:div>
            <w:div w:id="1349142775">
              <w:marLeft w:val="0"/>
              <w:marRight w:val="0"/>
              <w:marTop w:val="0"/>
              <w:marBottom w:val="0"/>
              <w:divBdr>
                <w:top w:val="none" w:sz="0" w:space="0" w:color="auto"/>
                <w:left w:val="none" w:sz="0" w:space="0" w:color="auto"/>
                <w:bottom w:val="none" w:sz="0" w:space="0" w:color="auto"/>
                <w:right w:val="none" w:sz="0" w:space="0" w:color="auto"/>
              </w:divBdr>
              <w:divsChild>
                <w:div w:id="684331445">
                  <w:marLeft w:val="0"/>
                  <w:marRight w:val="0"/>
                  <w:marTop w:val="0"/>
                  <w:marBottom w:val="0"/>
                  <w:divBdr>
                    <w:top w:val="none" w:sz="0" w:space="0" w:color="auto"/>
                    <w:left w:val="none" w:sz="0" w:space="0" w:color="auto"/>
                    <w:bottom w:val="none" w:sz="0" w:space="0" w:color="auto"/>
                    <w:right w:val="none" w:sz="0" w:space="0" w:color="auto"/>
                  </w:divBdr>
                </w:div>
              </w:divsChild>
            </w:div>
            <w:div w:id="1192768985">
              <w:marLeft w:val="0"/>
              <w:marRight w:val="0"/>
              <w:marTop w:val="0"/>
              <w:marBottom w:val="0"/>
              <w:divBdr>
                <w:top w:val="none" w:sz="0" w:space="0" w:color="auto"/>
                <w:left w:val="none" w:sz="0" w:space="0" w:color="auto"/>
                <w:bottom w:val="none" w:sz="0" w:space="0" w:color="auto"/>
                <w:right w:val="none" w:sz="0" w:space="0" w:color="auto"/>
              </w:divBdr>
              <w:divsChild>
                <w:div w:id="914049695">
                  <w:marLeft w:val="0"/>
                  <w:marRight w:val="0"/>
                  <w:marTop w:val="0"/>
                  <w:marBottom w:val="0"/>
                  <w:divBdr>
                    <w:top w:val="none" w:sz="0" w:space="0" w:color="auto"/>
                    <w:left w:val="none" w:sz="0" w:space="0" w:color="auto"/>
                    <w:bottom w:val="none" w:sz="0" w:space="0" w:color="auto"/>
                    <w:right w:val="none" w:sz="0" w:space="0" w:color="auto"/>
                  </w:divBdr>
                </w:div>
              </w:divsChild>
            </w:div>
            <w:div w:id="1820534515">
              <w:marLeft w:val="0"/>
              <w:marRight w:val="0"/>
              <w:marTop w:val="0"/>
              <w:marBottom w:val="0"/>
              <w:divBdr>
                <w:top w:val="none" w:sz="0" w:space="0" w:color="auto"/>
                <w:left w:val="none" w:sz="0" w:space="0" w:color="auto"/>
                <w:bottom w:val="none" w:sz="0" w:space="0" w:color="auto"/>
                <w:right w:val="none" w:sz="0" w:space="0" w:color="auto"/>
              </w:divBdr>
              <w:divsChild>
                <w:div w:id="1809516651">
                  <w:marLeft w:val="0"/>
                  <w:marRight w:val="0"/>
                  <w:marTop w:val="0"/>
                  <w:marBottom w:val="0"/>
                  <w:divBdr>
                    <w:top w:val="none" w:sz="0" w:space="0" w:color="auto"/>
                    <w:left w:val="none" w:sz="0" w:space="0" w:color="auto"/>
                    <w:bottom w:val="none" w:sz="0" w:space="0" w:color="auto"/>
                    <w:right w:val="none" w:sz="0" w:space="0" w:color="auto"/>
                  </w:divBdr>
                </w:div>
              </w:divsChild>
            </w:div>
            <w:div w:id="781150799">
              <w:marLeft w:val="0"/>
              <w:marRight w:val="0"/>
              <w:marTop w:val="0"/>
              <w:marBottom w:val="0"/>
              <w:divBdr>
                <w:top w:val="none" w:sz="0" w:space="0" w:color="auto"/>
                <w:left w:val="none" w:sz="0" w:space="0" w:color="auto"/>
                <w:bottom w:val="none" w:sz="0" w:space="0" w:color="auto"/>
                <w:right w:val="none" w:sz="0" w:space="0" w:color="auto"/>
              </w:divBdr>
              <w:divsChild>
                <w:div w:id="1081215461">
                  <w:marLeft w:val="0"/>
                  <w:marRight w:val="0"/>
                  <w:marTop w:val="0"/>
                  <w:marBottom w:val="0"/>
                  <w:divBdr>
                    <w:top w:val="none" w:sz="0" w:space="0" w:color="auto"/>
                    <w:left w:val="none" w:sz="0" w:space="0" w:color="auto"/>
                    <w:bottom w:val="none" w:sz="0" w:space="0" w:color="auto"/>
                    <w:right w:val="none" w:sz="0" w:space="0" w:color="auto"/>
                  </w:divBdr>
                </w:div>
              </w:divsChild>
            </w:div>
            <w:div w:id="1541741672">
              <w:marLeft w:val="0"/>
              <w:marRight w:val="0"/>
              <w:marTop w:val="0"/>
              <w:marBottom w:val="0"/>
              <w:divBdr>
                <w:top w:val="none" w:sz="0" w:space="0" w:color="auto"/>
                <w:left w:val="none" w:sz="0" w:space="0" w:color="auto"/>
                <w:bottom w:val="none" w:sz="0" w:space="0" w:color="auto"/>
                <w:right w:val="none" w:sz="0" w:space="0" w:color="auto"/>
              </w:divBdr>
              <w:divsChild>
                <w:div w:id="2053341078">
                  <w:marLeft w:val="0"/>
                  <w:marRight w:val="0"/>
                  <w:marTop w:val="0"/>
                  <w:marBottom w:val="0"/>
                  <w:divBdr>
                    <w:top w:val="none" w:sz="0" w:space="0" w:color="auto"/>
                    <w:left w:val="none" w:sz="0" w:space="0" w:color="auto"/>
                    <w:bottom w:val="none" w:sz="0" w:space="0" w:color="auto"/>
                    <w:right w:val="none" w:sz="0" w:space="0" w:color="auto"/>
                  </w:divBdr>
                </w:div>
              </w:divsChild>
            </w:div>
            <w:div w:id="1587492382">
              <w:marLeft w:val="0"/>
              <w:marRight w:val="0"/>
              <w:marTop w:val="0"/>
              <w:marBottom w:val="0"/>
              <w:divBdr>
                <w:top w:val="none" w:sz="0" w:space="0" w:color="auto"/>
                <w:left w:val="none" w:sz="0" w:space="0" w:color="auto"/>
                <w:bottom w:val="none" w:sz="0" w:space="0" w:color="auto"/>
                <w:right w:val="none" w:sz="0" w:space="0" w:color="auto"/>
              </w:divBdr>
              <w:divsChild>
                <w:div w:id="1469519396">
                  <w:marLeft w:val="0"/>
                  <w:marRight w:val="0"/>
                  <w:marTop w:val="0"/>
                  <w:marBottom w:val="0"/>
                  <w:divBdr>
                    <w:top w:val="none" w:sz="0" w:space="0" w:color="auto"/>
                    <w:left w:val="none" w:sz="0" w:space="0" w:color="auto"/>
                    <w:bottom w:val="none" w:sz="0" w:space="0" w:color="auto"/>
                    <w:right w:val="none" w:sz="0" w:space="0" w:color="auto"/>
                  </w:divBdr>
                </w:div>
              </w:divsChild>
            </w:div>
            <w:div w:id="942953232">
              <w:marLeft w:val="0"/>
              <w:marRight w:val="0"/>
              <w:marTop w:val="0"/>
              <w:marBottom w:val="0"/>
              <w:divBdr>
                <w:top w:val="none" w:sz="0" w:space="0" w:color="auto"/>
                <w:left w:val="none" w:sz="0" w:space="0" w:color="auto"/>
                <w:bottom w:val="none" w:sz="0" w:space="0" w:color="auto"/>
                <w:right w:val="none" w:sz="0" w:space="0" w:color="auto"/>
              </w:divBdr>
              <w:divsChild>
                <w:div w:id="853497503">
                  <w:marLeft w:val="0"/>
                  <w:marRight w:val="0"/>
                  <w:marTop w:val="0"/>
                  <w:marBottom w:val="0"/>
                  <w:divBdr>
                    <w:top w:val="none" w:sz="0" w:space="0" w:color="auto"/>
                    <w:left w:val="none" w:sz="0" w:space="0" w:color="auto"/>
                    <w:bottom w:val="none" w:sz="0" w:space="0" w:color="auto"/>
                    <w:right w:val="none" w:sz="0" w:space="0" w:color="auto"/>
                  </w:divBdr>
                </w:div>
              </w:divsChild>
            </w:div>
            <w:div w:id="2004702887">
              <w:marLeft w:val="0"/>
              <w:marRight w:val="0"/>
              <w:marTop w:val="0"/>
              <w:marBottom w:val="0"/>
              <w:divBdr>
                <w:top w:val="none" w:sz="0" w:space="0" w:color="auto"/>
                <w:left w:val="none" w:sz="0" w:space="0" w:color="auto"/>
                <w:bottom w:val="none" w:sz="0" w:space="0" w:color="auto"/>
                <w:right w:val="none" w:sz="0" w:space="0" w:color="auto"/>
              </w:divBdr>
              <w:divsChild>
                <w:div w:id="691492062">
                  <w:marLeft w:val="0"/>
                  <w:marRight w:val="0"/>
                  <w:marTop w:val="0"/>
                  <w:marBottom w:val="0"/>
                  <w:divBdr>
                    <w:top w:val="none" w:sz="0" w:space="0" w:color="auto"/>
                    <w:left w:val="none" w:sz="0" w:space="0" w:color="auto"/>
                    <w:bottom w:val="none" w:sz="0" w:space="0" w:color="auto"/>
                    <w:right w:val="none" w:sz="0" w:space="0" w:color="auto"/>
                  </w:divBdr>
                </w:div>
              </w:divsChild>
            </w:div>
            <w:div w:id="546719300">
              <w:marLeft w:val="0"/>
              <w:marRight w:val="0"/>
              <w:marTop w:val="0"/>
              <w:marBottom w:val="0"/>
              <w:divBdr>
                <w:top w:val="none" w:sz="0" w:space="0" w:color="auto"/>
                <w:left w:val="none" w:sz="0" w:space="0" w:color="auto"/>
                <w:bottom w:val="none" w:sz="0" w:space="0" w:color="auto"/>
                <w:right w:val="none" w:sz="0" w:space="0" w:color="auto"/>
              </w:divBdr>
              <w:divsChild>
                <w:div w:id="1916429600">
                  <w:marLeft w:val="0"/>
                  <w:marRight w:val="0"/>
                  <w:marTop w:val="0"/>
                  <w:marBottom w:val="0"/>
                  <w:divBdr>
                    <w:top w:val="none" w:sz="0" w:space="0" w:color="auto"/>
                    <w:left w:val="none" w:sz="0" w:space="0" w:color="auto"/>
                    <w:bottom w:val="none" w:sz="0" w:space="0" w:color="auto"/>
                    <w:right w:val="none" w:sz="0" w:space="0" w:color="auto"/>
                  </w:divBdr>
                </w:div>
              </w:divsChild>
            </w:div>
            <w:div w:id="1204714307">
              <w:marLeft w:val="0"/>
              <w:marRight w:val="0"/>
              <w:marTop w:val="0"/>
              <w:marBottom w:val="0"/>
              <w:divBdr>
                <w:top w:val="none" w:sz="0" w:space="0" w:color="auto"/>
                <w:left w:val="none" w:sz="0" w:space="0" w:color="auto"/>
                <w:bottom w:val="none" w:sz="0" w:space="0" w:color="auto"/>
                <w:right w:val="none" w:sz="0" w:space="0" w:color="auto"/>
              </w:divBdr>
              <w:divsChild>
                <w:div w:id="882206148">
                  <w:marLeft w:val="0"/>
                  <w:marRight w:val="0"/>
                  <w:marTop w:val="0"/>
                  <w:marBottom w:val="0"/>
                  <w:divBdr>
                    <w:top w:val="none" w:sz="0" w:space="0" w:color="auto"/>
                    <w:left w:val="none" w:sz="0" w:space="0" w:color="auto"/>
                    <w:bottom w:val="none" w:sz="0" w:space="0" w:color="auto"/>
                    <w:right w:val="none" w:sz="0" w:space="0" w:color="auto"/>
                  </w:divBdr>
                </w:div>
              </w:divsChild>
            </w:div>
            <w:div w:id="1122461687">
              <w:marLeft w:val="0"/>
              <w:marRight w:val="0"/>
              <w:marTop w:val="0"/>
              <w:marBottom w:val="0"/>
              <w:divBdr>
                <w:top w:val="none" w:sz="0" w:space="0" w:color="auto"/>
                <w:left w:val="none" w:sz="0" w:space="0" w:color="auto"/>
                <w:bottom w:val="none" w:sz="0" w:space="0" w:color="auto"/>
                <w:right w:val="none" w:sz="0" w:space="0" w:color="auto"/>
              </w:divBdr>
              <w:divsChild>
                <w:div w:id="1651787559">
                  <w:marLeft w:val="0"/>
                  <w:marRight w:val="0"/>
                  <w:marTop w:val="0"/>
                  <w:marBottom w:val="0"/>
                  <w:divBdr>
                    <w:top w:val="none" w:sz="0" w:space="0" w:color="auto"/>
                    <w:left w:val="none" w:sz="0" w:space="0" w:color="auto"/>
                    <w:bottom w:val="none" w:sz="0" w:space="0" w:color="auto"/>
                    <w:right w:val="none" w:sz="0" w:space="0" w:color="auto"/>
                  </w:divBdr>
                </w:div>
              </w:divsChild>
            </w:div>
            <w:div w:id="930697708">
              <w:marLeft w:val="0"/>
              <w:marRight w:val="0"/>
              <w:marTop w:val="0"/>
              <w:marBottom w:val="0"/>
              <w:divBdr>
                <w:top w:val="none" w:sz="0" w:space="0" w:color="auto"/>
                <w:left w:val="none" w:sz="0" w:space="0" w:color="auto"/>
                <w:bottom w:val="none" w:sz="0" w:space="0" w:color="auto"/>
                <w:right w:val="none" w:sz="0" w:space="0" w:color="auto"/>
              </w:divBdr>
              <w:divsChild>
                <w:div w:id="251084886">
                  <w:marLeft w:val="0"/>
                  <w:marRight w:val="0"/>
                  <w:marTop w:val="0"/>
                  <w:marBottom w:val="0"/>
                  <w:divBdr>
                    <w:top w:val="none" w:sz="0" w:space="0" w:color="auto"/>
                    <w:left w:val="none" w:sz="0" w:space="0" w:color="auto"/>
                    <w:bottom w:val="none" w:sz="0" w:space="0" w:color="auto"/>
                    <w:right w:val="none" w:sz="0" w:space="0" w:color="auto"/>
                  </w:divBdr>
                </w:div>
              </w:divsChild>
            </w:div>
            <w:div w:id="645548601">
              <w:marLeft w:val="0"/>
              <w:marRight w:val="0"/>
              <w:marTop w:val="0"/>
              <w:marBottom w:val="0"/>
              <w:divBdr>
                <w:top w:val="none" w:sz="0" w:space="0" w:color="auto"/>
                <w:left w:val="none" w:sz="0" w:space="0" w:color="auto"/>
                <w:bottom w:val="none" w:sz="0" w:space="0" w:color="auto"/>
                <w:right w:val="none" w:sz="0" w:space="0" w:color="auto"/>
              </w:divBdr>
              <w:divsChild>
                <w:div w:id="1649555708">
                  <w:marLeft w:val="0"/>
                  <w:marRight w:val="0"/>
                  <w:marTop w:val="0"/>
                  <w:marBottom w:val="0"/>
                  <w:divBdr>
                    <w:top w:val="none" w:sz="0" w:space="0" w:color="auto"/>
                    <w:left w:val="none" w:sz="0" w:space="0" w:color="auto"/>
                    <w:bottom w:val="none" w:sz="0" w:space="0" w:color="auto"/>
                    <w:right w:val="none" w:sz="0" w:space="0" w:color="auto"/>
                  </w:divBdr>
                </w:div>
              </w:divsChild>
            </w:div>
            <w:div w:id="1724403781">
              <w:marLeft w:val="0"/>
              <w:marRight w:val="0"/>
              <w:marTop w:val="0"/>
              <w:marBottom w:val="0"/>
              <w:divBdr>
                <w:top w:val="none" w:sz="0" w:space="0" w:color="auto"/>
                <w:left w:val="none" w:sz="0" w:space="0" w:color="auto"/>
                <w:bottom w:val="none" w:sz="0" w:space="0" w:color="auto"/>
                <w:right w:val="none" w:sz="0" w:space="0" w:color="auto"/>
              </w:divBdr>
              <w:divsChild>
                <w:div w:id="163933908">
                  <w:marLeft w:val="0"/>
                  <w:marRight w:val="0"/>
                  <w:marTop w:val="0"/>
                  <w:marBottom w:val="0"/>
                  <w:divBdr>
                    <w:top w:val="none" w:sz="0" w:space="0" w:color="auto"/>
                    <w:left w:val="none" w:sz="0" w:space="0" w:color="auto"/>
                    <w:bottom w:val="none" w:sz="0" w:space="0" w:color="auto"/>
                    <w:right w:val="none" w:sz="0" w:space="0" w:color="auto"/>
                  </w:divBdr>
                </w:div>
              </w:divsChild>
            </w:div>
            <w:div w:id="1343774036">
              <w:marLeft w:val="0"/>
              <w:marRight w:val="0"/>
              <w:marTop w:val="0"/>
              <w:marBottom w:val="0"/>
              <w:divBdr>
                <w:top w:val="none" w:sz="0" w:space="0" w:color="auto"/>
                <w:left w:val="none" w:sz="0" w:space="0" w:color="auto"/>
                <w:bottom w:val="none" w:sz="0" w:space="0" w:color="auto"/>
                <w:right w:val="none" w:sz="0" w:space="0" w:color="auto"/>
              </w:divBdr>
              <w:divsChild>
                <w:div w:id="2092264668">
                  <w:marLeft w:val="0"/>
                  <w:marRight w:val="0"/>
                  <w:marTop w:val="0"/>
                  <w:marBottom w:val="0"/>
                  <w:divBdr>
                    <w:top w:val="none" w:sz="0" w:space="0" w:color="auto"/>
                    <w:left w:val="none" w:sz="0" w:space="0" w:color="auto"/>
                    <w:bottom w:val="none" w:sz="0" w:space="0" w:color="auto"/>
                    <w:right w:val="none" w:sz="0" w:space="0" w:color="auto"/>
                  </w:divBdr>
                </w:div>
              </w:divsChild>
            </w:div>
            <w:div w:id="807239400">
              <w:marLeft w:val="0"/>
              <w:marRight w:val="0"/>
              <w:marTop w:val="0"/>
              <w:marBottom w:val="0"/>
              <w:divBdr>
                <w:top w:val="none" w:sz="0" w:space="0" w:color="auto"/>
                <w:left w:val="none" w:sz="0" w:space="0" w:color="auto"/>
                <w:bottom w:val="none" w:sz="0" w:space="0" w:color="auto"/>
                <w:right w:val="none" w:sz="0" w:space="0" w:color="auto"/>
              </w:divBdr>
              <w:divsChild>
                <w:div w:id="135727913">
                  <w:marLeft w:val="0"/>
                  <w:marRight w:val="0"/>
                  <w:marTop w:val="0"/>
                  <w:marBottom w:val="0"/>
                  <w:divBdr>
                    <w:top w:val="none" w:sz="0" w:space="0" w:color="auto"/>
                    <w:left w:val="none" w:sz="0" w:space="0" w:color="auto"/>
                    <w:bottom w:val="none" w:sz="0" w:space="0" w:color="auto"/>
                    <w:right w:val="none" w:sz="0" w:space="0" w:color="auto"/>
                  </w:divBdr>
                </w:div>
              </w:divsChild>
            </w:div>
            <w:div w:id="396172062">
              <w:marLeft w:val="0"/>
              <w:marRight w:val="0"/>
              <w:marTop w:val="0"/>
              <w:marBottom w:val="0"/>
              <w:divBdr>
                <w:top w:val="none" w:sz="0" w:space="0" w:color="auto"/>
                <w:left w:val="none" w:sz="0" w:space="0" w:color="auto"/>
                <w:bottom w:val="none" w:sz="0" w:space="0" w:color="auto"/>
                <w:right w:val="none" w:sz="0" w:space="0" w:color="auto"/>
              </w:divBdr>
              <w:divsChild>
                <w:div w:id="698973180">
                  <w:marLeft w:val="0"/>
                  <w:marRight w:val="0"/>
                  <w:marTop w:val="0"/>
                  <w:marBottom w:val="0"/>
                  <w:divBdr>
                    <w:top w:val="none" w:sz="0" w:space="0" w:color="auto"/>
                    <w:left w:val="none" w:sz="0" w:space="0" w:color="auto"/>
                    <w:bottom w:val="none" w:sz="0" w:space="0" w:color="auto"/>
                    <w:right w:val="none" w:sz="0" w:space="0" w:color="auto"/>
                  </w:divBdr>
                </w:div>
              </w:divsChild>
            </w:div>
            <w:div w:id="1666543846">
              <w:marLeft w:val="0"/>
              <w:marRight w:val="0"/>
              <w:marTop w:val="0"/>
              <w:marBottom w:val="0"/>
              <w:divBdr>
                <w:top w:val="none" w:sz="0" w:space="0" w:color="auto"/>
                <w:left w:val="none" w:sz="0" w:space="0" w:color="auto"/>
                <w:bottom w:val="none" w:sz="0" w:space="0" w:color="auto"/>
                <w:right w:val="none" w:sz="0" w:space="0" w:color="auto"/>
              </w:divBdr>
              <w:divsChild>
                <w:div w:id="1397322062">
                  <w:marLeft w:val="0"/>
                  <w:marRight w:val="0"/>
                  <w:marTop w:val="0"/>
                  <w:marBottom w:val="0"/>
                  <w:divBdr>
                    <w:top w:val="none" w:sz="0" w:space="0" w:color="auto"/>
                    <w:left w:val="none" w:sz="0" w:space="0" w:color="auto"/>
                    <w:bottom w:val="none" w:sz="0" w:space="0" w:color="auto"/>
                    <w:right w:val="none" w:sz="0" w:space="0" w:color="auto"/>
                  </w:divBdr>
                </w:div>
              </w:divsChild>
            </w:div>
            <w:div w:id="768550251">
              <w:marLeft w:val="0"/>
              <w:marRight w:val="0"/>
              <w:marTop w:val="0"/>
              <w:marBottom w:val="0"/>
              <w:divBdr>
                <w:top w:val="none" w:sz="0" w:space="0" w:color="auto"/>
                <w:left w:val="none" w:sz="0" w:space="0" w:color="auto"/>
                <w:bottom w:val="none" w:sz="0" w:space="0" w:color="auto"/>
                <w:right w:val="none" w:sz="0" w:space="0" w:color="auto"/>
              </w:divBdr>
              <w:divsChild>
                <w:div w:id="1581210795">
                  <w:marLeft w:val="0"/>
                  <w:marRight w:val="0"/>
                  <w:marTop w:val="0"/>
                  <w:marBottom w:val="0"/>
                  <w:divBdr>
                    <w:top w:val="none" w:sz="0" w:space="0" w:color="auto"/>
                    <w:left w:val="none" w:sz="0" w:space="0" w:color="auto"/>
                    <w:bottom w:val="none" w:sz="0" w:space="0" w:color="auto"/>
                    <w:right w:val="none" w:sz="0" w:space="0" w:color="auto"/>
                  </w:divBdr>
                </w:div>
              </w:divsChild>
            </w:div>
            <w:div w:id="373775524">
              <w:marLeft w:val="0"/>
              <w:marRight w:val="0"/>
              <w:marTop w:val="0"/>
              <w:marBottom w:val="0"/>
              <w:divBdr>
                <w:top w:val="none" w:sz="0" w:space="0" w:color="auto"/>
                <w:left w:val="none" w:sz="0" w:space="0" w:color="auto"/>
                <w:bottom w:val="none" w:sz="0" w:space="0" w:color="auto"/>
                <w:right w:val="none" w:sz="0" w:space="0" w:color="auto"/>
              </w:divBdr>
              <w:divsChild>
                <w:div w:id="534194937">
                  <w:marLeft w:val="0"/>
                  <w:marRight w:val="0"/>
                  <w:marTop w:val="0"/>
                  <w:marBottom w:val="0"/>
                  <w:divBdr>
                    <w:top w:val="none" w:sz="0" w:space="0" w:color="auto"/>
                    <w:left w:val="none" w:sz="0" w:space="0" w:color="auto"/>
                    <w:bottom w:val="none" w:sz="0" w:space="0" w:color="auto"/>
                    <w:right w:val="none" w:sz="0" w:space="0" w:color="auto"/>
                  </w:divBdr>
                </w:div>
              </w:divsChild>
            </w:div>
            <w:div w:id="1628462017">
              <w:marLeft w:val="0"/>
              <w:marRight w:val="0"/>
              <w:marTop w:val="0"/>
              <w:marBottom w:val="0"/>
              <w:divBdr>
                <w:top w:val="none" w:sz="0" w:space="0" w:color="auto"/>
                <w:left w:val="none" w:sz="0" w:space="0" w:color="auto"/>
                <w:bottom w:val="none" w:sz="0" w:space="0" w:color="auto"/>
                <w:right w:val="none" w:sz="0" w:space="0" w:color="auto"/>
              </w:divBdr>
              <w:divsChild>
                <w:div w:id="640698903">
                  <w:marLeft w:val="0"/>
                  <w:marRight w:val="0"/>
                  <w:marTop w:val="0"/>
                  <w:marBottom w:val="0"/>
                  <w:divBdr>
                    <w:top w:val="none" w:sz="0" w:space="0" w:color="auto"/>
                    <w:left w:val="none" w:sz="0" w:space="0" w:color="auto"/>
                    <w:bottom w:val="none" w:sz="0" w:space="0" w:color="auto"/>
                    <w:right w:val="none" w:sz="0" w:space="0" w:color="auto"/>
                  </w:divBdr>
                </w:div>
              </w:divsChild>
            </w:div>
            <w:div w:id="1194271369">
              <w:marLeft w:val="0"/>
              <w:marRight w:val="0"/>
              <w:marTop w:val="0"/>
              <w:marBottom w:val="0"/>
              <w:divBdr>
                <w:top w:val="none" w:sz="0" w:space="0" w:color="auto"/>
                <w:left w:val="none" w:sz="0" w:space="0" w:color="auto"/>
                <w:bottom w:val="none" w:sz="0" w:space="0" w:color="auto"/>
                <w:right w:val="none" w:sz="0" w:space="0" w:color="auto"/>
              </w:divBdr>
              <w:divsChild>
                <w:div w:id="531310873">
                  <w:marLeft w:val="0"/>
                  <w:marRight w:val="0"/>
                  <w:marTop w:val="0"/>
                  <w:marBottom w:val="0"/>
                  <w:divBdr>
                    <w:top w:val="none" w:sz="0" w:space="0" w:color="auto"/>
                    <w:left w:val="none" w:sz="0" w:space="0" w:color="auto"/>
                    <w:bottom w:val="none" w:sz="0" w:space="0" w:color="auto"/>
                    <w:right w:val="none" w:sz="0" w:space="0" w:color="auto"/>
                  </w:divBdr>
                </w:div>
              </w:divsChild>
            </w:div>
            <w:div w:id="1537422259">
              <w:marLeft w:val="0"/>
              <w:marRight w:val="0"/>
              <w:marTop w:val="0"/>
              <w:marBottom w:val="0"/>
              <w:divBdr>
                <w:top w:val="none" w:sz="0" w:space="0" w:color="auto"/>
                <w:left w:val="none" w:sz="0" w:space="0" w:color="auto"/>
                <w:bottom w:val="none" w:sz="0" w:space="0" w:color="auto"/>
                <w:right w:val="none" w:sz="0" w:space="0" w:color="auto"/>
              </w:divBdr>
              <w:divsChild>
                <w:div w:id="1925801283">
                  <w:marLeft w:val="0"/>
                  <w:marRight w:val="0"/>
                  <w:marTop w:val="0"/>
                  <w:marBottom w:val="0"/>
                  <w:divBdr>
                    <w:top w:val="none" w:sz="0" w:space="0" w:color="auto"/>
                    <w:left w:val="none" w:sz="0" w:space="0" w:color="auto"/>
                    <w:bottom w:val="none" w:sz="0" w:space="0" w:color="auto"/>
                    <w:right w:val="none" w:sz="0" w:space="0" w:color="auto"/>
                  </w:divBdr>
                </w:div>
              </w:divsChild>
            </w:div>
            <w:div w:id="31810197">
              <w:marLeft w:val="0"/>
              <w:marRight w:val="0"/>
              <w:marTop w:val="0"/>
              <w:marBottom w:val="0"/>
              <w:divBdr>
                <w:top w:val="none" w:sz="0" w:space="0" w:color="auto"/>
                <w:left w:val="none" w:sz="0" w:space="0" w:color="auto"/>
                <w:bottom w:val="none" w:sz="0" w:space="0" w:color="auto"/>
                <w:right w:val="none" w:sz="0" w:space="0" w:color="auto"/>
              </w:divBdr>
              <w:divsChild>
                <w:div w:id="23942113">
                  <w:marLeft w:val="0"/>
                  <w:marRight w:val="0"/>
                  <w:marTop w:val="0"/>
                  <w:marBottom w:val="0"/>
                  <w:divBdr>
                    <w:top w:val="none" w:sz="0" w:space="0" w:color="auto"/>
                    <w:left w:val="none" w:sz="0" w:space="0" w:color="auto"/>
                    <w:bottom w:val="none" w:sz="0" w:space="0" w:color="auto"/>
                    <w:right w:val="none" w:sz="0" w:space="0" w:color="auto"/>
                  </w:divBdr>
                </w:div>
              </w:divsChild>
            </w:div>
            <w:div w:id="1251960997">
              <w:marLeft w:val="0"/>
              <w:marRight w:val="0"/>
              <w:marTop w:val="0"/>
              <w:marBottom w:val="0"/>
              <w:divBdr>
                <w:top w:val="none" w:sz="0" w:space="0" w:color="auto"/>
                <w:left w:val="none" w:sz="0" w:space="0" w:color="auto"/>
                <w:bottom w:val="none" w:sz="0" w:space="0" w:color="auto"/>
                <w:right w:val="none" w:sz="0" w:space="0" w:color="auto"/>
              </w:divBdr>
              <w:divsChild>
                <w:div w:id="525488502">
                  <w:marLeft w:val="0"/>
                  <w:marRight w:val="0"/>
                  <w:marTop w:val="0"/>
                  <w:marBottom w:val="0"/>
                  <w:divBdr>
                    <w:top w:val="none" w:sz="0" w:space="0" w:color="auto"/>
                    <w:left w:val="none" w:sz="0" w:space="0" w:color="auto"/>
                    <w:bottom w:val="none" w:sz="0" w:space="0" w:color="auto"/>
                    <w:right w:val="none" w:sz="0" w:space="0" w:color="auto"/>
                  </w:divBdr>
                </w:div>
              </w:divsChild>
            </w:div>
            <w:div w:id="1771925167">
              <w:marLeft w:val="0"/>
              <w:marRight w:val="0"/>
              <w:marTop w:val="0"/>
              <w:marBottom w:val="0"/>
              <w:divBdr>
                <w:top w:val="none" w:sz="0" w:space="0" w:color="auto"/>
                <w:left w:val="none" w:sz="0" w:space="0" w:color="auto"/>
                <w:bottom w:val="none" w:sz="0" w:space="0" w:color="auto"/>
                <w:right w:val="none" w:sz="0" w:space="0" w:color="auto"/>
              </w:divBdr>
              <w:divsChild>
                <w:div w:id="563764043">
                  <w:marLeft w:val="0"/>
                  <w:marRight w:val="0"/>
                  <w:marTop w:val="0"/>
                  <w:marBottom w:val="0"/>
                  <w:divBdr>
                    <w:top w:val="none" w:sz="0" w:space="0" w:color="auto"/>
                    <w:left w:val="none" w:sz="0" w:space="0" w:color="auto"/>
                    <w:bottom w:val="none" w:sz="0" w:space="0" w:color="auto"/>
                    <w:right w:val="none" w:sz="0" w:space="0" w:color="auto"/>
                  </w:divBdr>
                </w:div>
              </w:divsChild>
            </w:div>
            <w:div w:id="397245567">
              <w:marLeft w:val="0"/>
              <w:marRight w:val="0"/>
              <w:marTop w:val="0"/>
              <w:marBottom w:val="0"/>
              <w:divBdr>
                <w:top w:val="none" w:sz="0" w:space="0" w:color="auto"/>
                <w:left w:val="none" w:sz="0" w:space="0" w:color="auto"/>
                <w:bottom w:val="none" w:sz="0" w:space="0" w:color="auto"/>
                <w:right w:val="none" w:sz="0" w:space="0" w:color="auto"/>
              </w:divBdr>
              <w:divsChild>
                <w:div w:id="1455368566">
                  <w:marLeft w:val="0"/>
                  <w:marRight w:val="0"/>
                  <w:marTop w:val="0"/>
                  <w:marBottom w:val="0"/>
                  <w:divBdr>
                    <w:top w:val="none" w:sz="0" w:space="0" w:color="auto"/>
                    <w:left w:val="none" w:sz="0" w:space="0" w:color="auto"/>
                    <w:bottom w:val="none" w:sz="0" w:space="0" w:color="auto"/>
                    <w:right w:val="none" w:sz="0" w:space="0" w:color="auto"/>
                  </w:divBdr>
                </w:div>
              </w:divsChild>
            </w:div>
            <w:div w:id="403650448">
              <w:marLeft w:val="0"/>
              <w:marRight w:val="0"/>
              <w:marTop w:val="0"/>
              <w:marBottom w:val="0"/>
              <w:divBdr>
                <w:top w:val="none" w:sz="0" w:space="0" w:color="auto"/>
                <w:left w:val="none" w:sz="0" w:space="0" w:color="auto"/>
                <w:bottom w:val="none" w:sz="0" w:space="0" w:color="auto"/>
                <w:right w:val="none" w:sz="0" w:space="0" w:color="auto"/>
              </w:divBdr>
              <w:divsChild>
                <w:div w:id="796995348">
                  <w:marLeft w:val="0"/>
                  <w:marRight w:val="0"/>
                  <w:marTop w:val="0"/>
                  <w:marBottom w:val="0"/>
                  <w:divBdr>
                    <w:top w:val="none" w:sz="0" w:space="0" w:color="auto"/>
                    <w:left w:val="none" w:sz="0" w:space="0" w:color="auto"/>
                    <w:bottom w:val="none" w:sz="0" w:space="0" w:color="auto"/>
                    <w:right w:val="none" w:sz="0" w:space="0" w:color="auto"/>
                  </w:divBdr>
                </w:div>
              </w:divsChild>
            </w:div>
            <w:div w:id="1395396734">
              <w:marLeft w:val="0"/>
              <w:marRight w:val="0"/>
              <w:marTop w:val="0"/>
              <w:marBottom w:val="0"/>
              <w:divBdr>
                <w:top w:val="none" w:sz="0" w:space="0" w:color="auto"/>
                <w:left w:val="none" w:sz="0" w:space="0" w:color="auto"/>
                <w:bottom w:val="none" w:sz="0" w:space="0" w:color="auto"/>
                <w:right w:val="none" w:sz="0" w:space="0" w:color="auto"/>
              </w:divBdr>
              <w:divsChild>
                <w:div w:id="670138249">
                  <w:marLeft w:val="0"/>
                  <w:marRight w:val="0"/>
                  <w:marTop w:val="0"/>
                  <w:marBottom w:val="0"/>
                  <w:divBdr>
                    <w:top w:val="none" w:sz="0" w:space="0" w:color="auto"/>
                    <w:left w:val="none" w:sz="0" w:space="0" w:color="auto"/>
                    <w:bottom w:val="none" w:sz="0" w:space="0" w:color="auto"/>
                    <w:right w:val="none" w:sz="0" w:space="0" w:color="auto"/>
                  </w:divBdr>
                </w:div>
              </w:divsChild>
            </w:div>
            <w:div w:id="1587419407">
              <w:marLeft w:val="0"/>
              <w:marRight w:val="0"/>
              <w:marTop w:val="0"/>
              <w:marBottom w:val="0"/>
              <w:divBdr>
                <w:top w:val="none" w:sz="0" w:space="0" w:color="auto"/>
                <w:left w:val="none" w:sz="0" w:space="0" w:color="auto"/>
                <w:bottom w:val="none" w:sz="0" w:space="0" w:color="auto"/>
                <w:right w:val="none" w:sz="0" w:space="0" w:color="auto"/>
              </w:divBdr>
              <w:divsChild>
                <w:div w:id="861824153">
                  <w:marLeft w:val="0"/>
                  <w:marRight w:val="0"/>
                  <w:marTop w:val="0"/>
                  <w:marBottom w:val="0"/>
                  <w:divBdr>
                    <w:top w:val="none" w:sz="0" w:space="0" w:color="auto"/>
                    <w:left w:val="none" w:sz="0" w:space="0" w:color="auto"/>
                    <w:bottom w:val="none" w:sz="0" w:space="0" w:color="auto"/>
                    <w:right w:val="none" w:sz="0" w:space="0" w:color="auto"/>
                  </w:divBdr>
                </w:div>
              </w:divsChild>
            </w:div>
            <w:div w:id="771973830">
              <w:marLeft w:val="0"/>
              <w:marRight w:val="0"/>
              <w:marTop w:val="0"/>
              <w:marBottom w:val="0"/>
              <w:divBdr>
                <w:top w:val="none" w:sz="0" w:space="0" w:color="auto"/>
                <w:left w:val="none" w:sz="0" w:space="0" w:color="auto"/>
                <w:bottom w:val="none" w:sz="0" w:space="0" w:color="auto"/>
                <w:right w:val="none" w:sz="0" w:space="0" w:color="auto"/>
              </w:divBdr>
              <w:divsChild>
                <w:div w:id="1719544796">
                  <w:marLeft w:val="0"/>
                  <w:marRight w:val="0"/>
                  <w:marTop w:val="0"/>
                  <w:marBottom w:val="0"/>
                  <w:divBdr>
                    <w:top w:val="none" w:sz="0" w:space="0" w:color="auto"/>
                    <w:left w:val="none" w:sz="0" w:space="0" w:color="auto"/>
                    <w:bottom w:val="none" w:sz="0" w:space="0" w:color="auto"/>
                    <w:right w:val="none" w:sz="0" w:space="0" w:color="auto"/>
                  </w:divBdr>
                </w:div>
              </w:divsChild>
            </w:div>
            <w:div w:id="2067145832">
              <w:marLeft w:val="0"/>
              <w:marRight w:val="0"/>
              <w:marTop w:val="0"/>
              <w:marBottom w:val="0"/>
              <w:divBdr>
                <w:top w:val="none" w:sz="0" w:space="0" w:color="auto"/>
                <w:left w:val="none" w:sz="0" w:space="0" w:color="auto"/>
                <w:bottom w:val="none" w:sz="0" w:space="0" w:color="auto"/>
                <w:right w:val="none" w:sz="0" w:space="0" w:color="auto"/>
              </w:divBdr>
              <w:divsChild>
                <w:div w:id="21217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colenightingale@gpcsd.ca" TargetMode="External"/><Relationship Id="rId7" Type="http://schemas.openxmlformats.org/officeDocument/2006/relationships/hyperlink" Target="https://education.alberta.ca/career-and-technology-studies/mdc-cluster/everyone/mdc-occupational-are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3279</Characters>
  <Application>Microsoft Macintosh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Summer</dc:creator>
  <cp:keywords/>
  <dc:description/>
  <cp:lastModifiedBy>Grande Prairie and District Catholic Schools</cp:lastModifiedBy>
  <cp:revision>2</cp:revision>
  <dcterms:created xsi:type="dcterms:W3CDTF">2016-02-02T22:26:00Z</dcterms:created>
  <dcterms:modified xsi:type="dcterms:W3CDTF">2016-02-02T22:26:00Z</dcterms:modified>
</cp:coreProperties>
</file>